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1" w:rsidRPr="00F20151" w:rsidRDefault="00F20151" w:rsidP="003E6C22">
      <w:pPr>
        <w:pStyle w:val="Normlnweb"/>
        <w:spacing w:before="0" w:beforeAutospacing="0" w:after="0" w:afterAutospacing="0" w:line="276" w:lineRule="auto"/>
        <w:jc w:val="both"/>
        <w:rPr>
          <w:b/>
        </w:rPr>
      </w:pPr>
      <w:r w:rsidRPr="00F20151">
        <w:rPr>
          <w:b/>
        </w:rPr>
        <w:t>Kotlíkové dotace pro</w:t>
      </w:r>
      <w:r>
        <w:rPr>
          <w:b/>
        </w:rPr>
        <w:t xml:space="preserve"> občany Středočeského</w:t>
      </w:r>
      <w:r w:rsidRPr="00F20151">
        <w:rPr>
          <w:b/>
        </w:rPr>
        <w:t xml:space="preserve"> kraj</w:t>
      </w:r>
      <w:r>
        <w:rPr>
          <w:b/>
        </w:rPr>
        <w:t>e</w:t>
      </w:r>
      <w:bookmarkStart w:id="0" w:name="_GoBack"/>
      <w:bookmarkEnd w:id="0"/>
    </w:p>
    <w:p w:rsidR="00F20151" w:rsidRDefault="00F20151" w:rsidP="003E6C22">
      <w:pPr>
        <w:pStyle w:val="Normlnweb"/>
        <w:spacing w:before="0" w:beforeAutospacing="0" w:after="0" w:afterAutospacing="0" w:line="276" w:lineRule="auto"/>
        <w:jc w:val="both"/>
      </w:pPr>
    </w:p>
    <w:p w:rsidR="00DE3670" w:rsidRDefault="00C34671" w:rsidP="003E6C22">
      <w:pPr>
        <w:pStyle w:val="Normlnweb"/>
        <w:spacing w:before="0" w:beforeAutospacing="0" w:after="0" w:afterAutospacing="0" w:line="276" w:lineRule="auto"/>
        <w:jc w:val="both"/>
      </w:pPr>
      <w:r>
        <w:t xml:space="preserve">Dne 31. 8. 2017 došlo k vyhlášení </w:t>
      </w:r>
      <w:r w:rsidR="00546EEF" w:rsidRPr="003E6C22">
        <w:t>programu „</w:t>
      </w:r>
      <w:r w:rsidR="00546EEF" w:rsidRPr="003E6C22">
        <w:rPr>
          <w:b/>
        </w:rPr>
        <w:t>Výměna zdrojů tepla na pevná paliva v rodinných domech ve Středočeském kraji 2017 – 2019</w:t>
      </w:r>
      <w:r w:rsidR="00546EEF" w:rsidRPr="003E6C22">
        <w:t>“</w:t>
      </w:r>
      <w:r>
        <w:t>.</w:t>
      </w:r>
      <w:r w:rsidR="00546EEF" w:rsidRPr="003E6C22">
        <w:t xml:space="preserve"> </w:t>
      </w:r>
      <w:r w:rsidR="00FF3940" w:rsidRPr="003E6C22">
        <w:t>Díky ní si mohou obyvatelé Středočeského kraje zažádat o příspěvek na výměnu kotlů na tuhá paliva s ručním přikládáním v 1. a 2. emisní třídě dle ČSN EN 303-5. Podpořena</w:t>
      </w:r>
      <w:r w:rsidR="00E54D3B" w:rsidRPr="003E6C22">
        <w:t xml:space="preserve"> tak</w:t>
      </w:r>
      <w:r w:rsidR="00FF3940" w:rsidRPr="003E6C22">
        <w:t xml:space="preserve"> bude </w:t>
      </w:r>
      <w:r w:rsidR="00E54D3B" w:rsidRPr="003E6C22">
        <w:rPr>
          <w:color w:val="000000"/>
          <w:shd w:val="clear" w:color="auto" w:fill="FFFFFF"/>
        </w:rPr>
        <w:t>realizace výměny</w:t>
      </w:r>
      <w:r w:rsidR="00FF3940" w:rsidRPr="003E6C22">
        <w:rPr>
          <w:color w:val="000000"/>
          <w:shd w:val="clear" w:color="auto" w:fill="FFFFFF"/>
        </w:rPr>
        <w:t xml:space="preserve"> zdroje tepla na pevná paliva s ručním přikládáním za tepelné čerpadlo,</w:t>
      </w:r>
      <w:r w:rsidR="00E54D3B" w:rsidRPr="003E6C22">
        <w:rPr>
          <w:color w:val="000000"/>
          <w:shd w:val="clear" w:color="auto" w:fill="FFFFFF"/>
        </w:rPr>
        <w:t> </w:t>
      </w:r>
      <w:r w:rsidR="00FF3940" w:rsidRPr="003E6C22">
        <w:rPr>
          <w:color w:val="000000"/>
          <w:shd w:val="clear" w:color="auto" w:fill="FFFFFF"/>
        </w:rPr>
        <w:t>kotel výhradně určený pro spalování biomasy, automatický kotel na uhlí a biomasu či plynový kondenzační kotel. </w:t>
      </w:r>
      <w:r w:rsidR="00A523C6" w:rsidRPr="003E6C22">
        <w:t xml:space="preserve">Dotace se pak nevztahuje na výměnu kamen, krbových kamen a krbů, a to i v případě, že slouží k primárnímu vytápění objektu. </w:t>
      </w:r>
      <w:r w:rsidR="00DE3670">
        <w:t>Finanční podpora může dosáhnout výše</w:t>
      </w:r>
      <w:r w:rsidR="00DE3670" w:rsidRPr="003E6C22">
        <w:t xml:space="preserve"> 75 000 Kč až 12</w:t>
      </w:r>
      <w:r w:rsidR="00DE3670">
        <w:t>0 0</w:t>
      </w:r>
      <w:r w:rsidR="00DE3670" w:rsidRPr="003E6C22">
        <w:t>00 Kč</w:t>
      </w:r>
      <w:r w:rsidR="00DE3670">
        <w:t>, a to</w:t>
      </w:r>
      <w:r w:rsidR="00DE3670" w:rsidRPr="003E6C22">
        <w:t xml:space="preserve"> </w:t>
      </w:r>
      <w:r w:rsidR="00DE3670">
        <w:t>po</w:t>
      </w:r>
      <w:r w:rsidR="00DE3670" w:rsidRPr="003E6C22">
        <w:t>dle kategorie nově pořízeného tepelného zdroje.</w:t>
      </w:r>
    </w:p>
    <w:p w:rsidR="00A523C6" w:rsidRPr="003E6C22" w:rsidRDefault="00A523C6" w:rsidP="003E6C22">
      <w:pPr>
        <w:pStyle w:val="Normlnweb"/>
        <w:spacing w:before="0" w:beforeAutospacing="0" w:after="0" w:afterAutospacing="0" w:line="276" w:lineRule="auto"/>
        <w:jc w:val="both"/>
      </w:pPr>
      <w:r w:rsidRPr="003E6C22">
        <w:rPr>
          <w:color w:val="000000"/>
          <w:shd w:val="clear" w:color="auto" w:fill="FFFFFF"/>
        </w:rPr>
        <w:t xml:space="preserve">Podmínkou k získání podpory je splnění </w:t>
      </w:r>
      <w:r w:rsidRPr="003E6C22">
        <w:t>směrnic</w:t>
      </w:r>
      <w:r w:rsidR="00E54D3B" w:rsidRPr="003E6C22">
        <w:t xml:space="preserve"> EU (</w:t>
      </w:r>
      <w:proofErr w:type="spellStart"/>
      <w:r w:rsidR="00E54D3B" w:rsidRPr="003E6C22">
        <w:t>ekodesign</w:t>
      </w:r>
      <w:proofErr w:type="spellEnd"/>
      <w:r w:rsidR="00E54D3B" w:rsidRPr="003E6C22">
        <w:t>)</w:t>
      </w:r>
      <w:r w:rsidR="009923F7" w:rsidRPr="003E6C22">
        <w:t xml:space="preserve"> pro nové zdroje</w:t>
      </w:r>
      <w:r w:rsidR="00E54D3B" w:rsidRPr="003E6C22">
        <w:t>.</w:t>
      </w:r>
      <w:r w:rsidRPr="003E6C22">
        <w:t xml:space="preserve"> K prokázání emisní třídy 1.</w:t>
      </w:r>
      <w:r w:rsidR="009923F7" w:rsidRPr="003E6C22">
        <w:t> </w:t>
      </w:r>
      <w:r w:rsidRPr="003E6C22">
        <w:t>a</w:t>
      </w:r>
      <w:r w:rsidR="009923F7" w:rsidRPr="003E6C22">
        <w:t> </w:t>
      </w:r>
      <w:r w:rsidRPr="003E6C22">
        <w:t>2.</w:t>
      </w:r>
      <w:r w:rsidR="009923F7" w:rsidRPr="003E6C22">
        <w:t> </w:t>
      </w:r>
      <w:r w:rsidRPr="003E6C22">
        <w:t>je žadatel dále povinen přiložit k žádosti doklad o kontrole technického stavu a</w:t>
      </w:r>
      <w:r w:rsidR="009923F7" w:rsidRPr="003E6C22">
        <w:t> </w:t>
      </w:r>
      <w:r w:rsidRPr="003E6C22">
        <w:t>provozu kotle. Jedná se o revizní zprávu, kterou byli všichni majitelé kotlů na tuhá paliva o</w:t>
      </w:r>
      <w:r w:rsidR="009923F7" w:rsidRPr="003E6C22">
        <w:t> </w:t>
      </w:r>
      <w:r w:rsidRPr="003E6C22">
        <w:t xml:space="preserve">příkonu 10 – 300 kW napojeného do komína a otopnou soustavu povinni si nechat zpracovat do konce roku 2016. Pokud fyzická osoba tímto dokumentem nedisponuje, lze </w:t>
      </w:r>
      <w:r w:rsidR="006F5AC3">
        <w:t xml:space="preserve">jej </w:t>
      </w:r>
      <w:r w:rsidRPr="003E6C22">
        <w:t xml:space="preserve">u zdrojů nahrazených před 31. 12. 2016 </w:t>
      </w:r>
      <w:r w:rsidR="006F5AC3">
        <w:t>zaměnit za jiný doklad</w:t>
      </w:r>
      <w:r w:rsidRPr="003E6C22">
        <w:t xml:space="preserve"> pro</w:t>
      </w:r>
      <w:r w:rsidR="006F5AC3">
        <w:t>kazující</w:t>
      </w:r>
      <w:r w:rsidRPr="003E6C22">
        <w:t xml:space="preserve"> třídu kotle (fotografie štítku kotle, návod k obsluze či jiné dokumenty),</w:t>
      </w:r>
      <w:r w:rsidR="00DE3670">
        <w:t> </w:t>
      </w:r>
      <w:r w:rsidRPr="003E6C22">
        <w:t>v případě kotlů, u kterých třída nebyla stanovena lze nahradit čestným prohlášením o to</w:t>
      </w:r>
      <w:r w:rsidR="006F5AC3">
        <w:t>m</w:t>
      </w:r>
      <w:r w:rsidRPr="003E6C22">
        <w:t xml:space="preserve">, že je třída kotle neznámá. </w:t>
      </w:r>
    </w:p>
    <w:p w:rsidR="00546EEF" w:rsidRPr="00A523C6" w:rsidRDefault="00E54D3B" w:rsidP="003E6C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C22">
        <w:rPr>
          <w:rFonts w:ascii="Times New Roman" w:hAnsi="Times New Roman" w:cs="Times New Roman"/>
          <w:sz w:val="24"/>
          <w:szCs w:val="24"/>
        </w:rPr>
        <w:t>Výměnu starého kotle na ruční přikládání mohou realizovat fyzické osoby na území Středočeského kraje, a to pouze ve vybraných objektech, kterými jsou rodinné domy, objekty k bydlení a zemědělské usedlosti s maximálně třemi bytovými jednotkami podle listu vlastnictví z Katastru</w:t>
      </w:r>
      <w:r>
        <w:rPr>
          <w:rFonts w:ascii="Times New Roman" w:hAnsi="Times New Roman" w:cs="Times New Roman"/>
          <w:sz w:val="24"/>
          <w:szCs w:val="24"/>
        </w:rPr>
        <w:t xml:space="preserve"> nemovitostí. Dotace se naopak nevztahuje na rekreační objekty.</w:t>
      </w:r>
      <w:r w:rsidR="00A523C6">
        <w:rPr>
          <w:rFonts w:ascii="Times New Roman" w:hAnsi="Times New Roman" w:cs="Times New Roman"/>
          <w:sz w:val="24"/>
          <w:szCs w:val="24"/>
        </w:rPr>
        <w:t xml:space="preserve"> </w:t>
      </w:r>
      <w:r w:rsidR="00BD05BF">
        <w:rPr>
          <w:rFonts w:ascii="Times New Roman" w:hAnsi="Times New Roman" w:cs="Times New Roman"/>
          <w:sz w:val="24"/>
          <w:szCs w:val="24"/>
        </w:rPr>
        <w:t>Zásadní novinkou je</w:t>
      </w:r>
      <w:r w:rsidR="00950DCD">
        <w:rPr>
          <w:rFonts w:ascii="Times New Roman" w:hAnsi="Times New Roman" w:cs="Times New Roman"/>
          <w:sz w:val="24"/>
          <w:szCs w:val="24"/>
        </w:rPr>
        <w:t xml:space="preserve"> také to</w:t>
      </w:r>
      <w:r w:rsidR="00BD05BF">
        <w:rPr>
          <w:rFonts w:ascii="Times New Roman" w:hAnsi="Times New Roman" w:cs="Times New Roman"/>
          <w:sz w:val="24"/>
          <w:szCs w:val="24"/>
        </w:rPr>
        <w:t xml:space="preserve">,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>že ž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 xml:space="preserve">ádost o podporu se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>podává pouze elektronicky</w:t>
      </w:r>
      <w:r w:rsidR="00A523C6">
        <w:rPr>
          <w:rFonts w:ascii="Times New Roman" w:hAnsi="Times New Roman" w:cs="Times New Roman"/>
          <w:sz w:val="24"/>
          <w:szCs w:val="24"/>
        </w:rPr>
        <w:t>.</w:t>
      </w:r>
      <w:r w:rsidR="00A52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Příjem žádostí bude zahájen dne 4. 10. 2017 od 8,00</w:t>
      </w:r>
      <w:r w:rsidR="0018055A" w:rsidRPr="00F20151">
        <w:rPr>
          <w:rFonts w:ascii="Times New Roman" w:hAnsi="Times New Roman" w:cs="Times New Roman"/>
          <w:b/>
          <w:sz w:val="24"/>
          <w:szCs w:val="24"/>
        </w:rPr>
        <w:t> 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hod.</w:t>
      </w:r>
      <w:r w:rsidR="00546EEF" w:rsidRPr="00546EEF">
        <w:rPr>
          <w:rFonts w:ascii="Times New Roman" w:hAnsi="Times New Roman" w:cs="Times New Roman"/>
          <w:sz w:val="24"/>
          <w:szCs w:val="24"/>
        </w:rPr>
        <w:t xml:space="preserve"> a ukončen 29. 6. </w:t>
      </w:r>
      <w:r w:rsidR="0018055A">
        <w:rPr>
          <w:rFonts w:ascii="Times New Roman" w:hAnsi="Times New Roman" w:cs="Times New Roman"/>
          <w:sz w:val="24"/>
          <w:szCs w:val="24"/>
        </w:rPr>
        <w:t xml:space="preserve">2018 </w:t>
      </w:r>
      <w:proofErr w:type="gramStart"/>
      <w:r w:rsidR="0018055A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546EEF" w:rsidRPr="00546EEF">
        <w:rPr>
          <w:rFonts w:ascii="Times New Roman" w:hAnsi="Times New Roman" w:cs="Times New Roman"/>
          <w:sz w:val="24"/>
          <w:szCs w:val="24"/>
        </w:rPr>
        <w:t xml:space="preserve"> 14,00 </w:t>
      </w:r>
      <w:r w:rsidR="00EA24AC">
        <w:rPr>
          <w:rFonts w:ascii="Times New Roman" w:hAnsi="Times New Roman" w:cs="Times New Roman"/>
          <w:sz w:val="24"/>
          <w:szCs w:val="24"/>
        </w:rPr>
        <w:t xml:space="preserve">hod., nebo do vyčerpání určených finančních zdrojů. Všechny </w:t>
      </w:r>
      <w:r w:rsidR="00C34671">
        <w:rPr>
          <w:rFonts w:ascii="Times New Roman" w:hAnsi="Times New Roman" w:cs="Times New Roman"/>
          <w:sz w:val="24"/>
          <w:szCs w:val="24"/>
        </w:rPr>
        <w:t>další informace se můžete dozvědět na webových stránkách Středočeského kraje</w:t>
      </w:r>
      <w:r w:rsidR="00EA24AC">
        <w:rPr>
          <w:rFonts w:ascii="Times New Roman" w:hAnsi="Times New Roman" w:cs="Times New Roman"/>
          <w:sz w:val="24"/>
          <w:szCs w:val="24"/>
        </w:rPr>
        <w:t>.</w:t>
      </w:r>
    </w:p>
    <w:sectPr w:rsidR="00546EEF" w:rsidRPr="00A523C6" w:rsidSect="0060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28C"/>
    <w:multiLevelType w:val="multilevel"/>
    <w:tmpl w:val="DA0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EEF"/>
    <w:rsid w:val="00016236"/>
    <w:rsid w:val="0018055A"/>
    <w:rsid w:val="002E771B"/>
    <w:rsid w:val="00366356"/>
    <w:rsid w:val="003E6C22"/>
    <w:rsid w:val="00546EEF"/>
    <w:rsid w:val="006071C2"/>
    <w:rsid w:val="0061639B"/>
    <w:rsid w:val="006F5AC3"/>
    <w:rsid w:val="008E7984"/>
    <w:rsid w:val="008F26AE"/>
    <w:rsid w:val="00950DCD"/>
    <w:rsid w:val="009923F7"/>
    <w:rsid w:val="009B0B00"/>
    <w:rsid w:val="00A523C6"/>
    <w:rsid w:val="00A772C0"/>
    <w:rsid w:val="00AC028D"/>
    <w:rsid w:val="00BD05BF"/>
    <w:rsid w:val="00C34671"/>
    <w:rsid w:val="00C76D4F"/>
    <w:rsid w:val="00D7091B"/>
    <w:rsid w:val="00DE3670"/>
    <w:rsid w:val="00E14A9E"/>
    <w:rsid w:val="00E17C75"/>
    <w:rsid w:val="00E54D3B"/>
    <w:rsid w:val="00EA24AC"/>
    <w:rsid w:val="00F20151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6C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88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Lisová Petra</cp:lastModifiedBy>
  <cp:revision>8</cp:revision>
  <dcterms:created xsi:type="dcterms:W3CDTF">2017-08-20T20:09:00Z</dcterms:created>
  <dcterms:modified xsi:type="dcterms:W3CDTF">2017-09-19T06:40:00Z</dcterms:modified>
</cp:coreProperties>
</file>